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2F" w:rsidRDefault="006E56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562F" w:rsidRDefault="006E562F">
      <w:pPr>
        <w:pStyle w:val="ConsPlusNormal"/>
        <w:jc w:val="both"/>
        <w:outlineLvl w:val="0"/>
      </w:pPr>
    </w:p>
    <w:p w:rsidR="006E562F" w:rsidRDefault="006E562F">
      <w:pPr>
        <w:pStyle w:val="ConsPlusTitle"/>
        <w:jc w:val="center"/>
      </w:pPr>
      <w:r>
        <w:t>АДМИНИСТРАЦИЯ ВЛАДИМИРСКОЙ ОБЛАСТИ</w:t>
      </w:r>
    </w:p>
    <w:p w:rsidR="006E562F" w:rsidRDefault="006E562F">
      <w:pPr>
        <w:pStyle w:val="ConsPlusTitle"/>
        <w:jc w:val="center"/>
      </w:pPr>
    </w:p>
    <w:p w:rsidR="006E562F" w:rsidRDefault="006E562F">
      <w:pPr>
        <w:pStyle w:val="ConsPlusTitle"/>
        <w:jc w:val="center"/>
      </w:pPr>
      <w:r>
        <w:t>ПОСТАНОВЛЕНИЕ ГУБЕРНАТОРА</w:t>
      </w:r>
    </w:p>
    <w:p w:rsidR="006E562F" w:rsidRDefault="006E562F">
      <w:pPr>
        <w:pStyle w:val="ConsPlusTitle"/>
        <w:jc w:val="center"/>
      </w:pPr>
      <w:r>
        <w:t>от 23 декабря 2013 г. N 1460</w:t>
      </w:r>
    </w:p>
    <w:p w:rsidR="006E562F" w:rsidRDefault="006E562F">
      <w:pPr>
        <w:pStyle w:val="ConsPlusTitle"/>
        <w:jc w:val="center"/>
      </w:pPr>
    </w:p>
    <w:p w:rsidR="006E562F" w:rsidRDefault="006E562F">
      <w:pPr>
        <w:pStyle w:val="ConsPlusTitle"/>
        <w:jc w:val="center"/>
      </w:pPr>
      <w:r>
        <w:t>О ФОРМИРОВАНИИ СИСТЕМЫ НЕЗАВИСИМОЙ ОЦЕНКИ КАЧЕСТВА УСЛОВИЙ</w:t>
      </w:r>
    </w:p>
    <w:p w:rsidR="006E562F" w:rsidRDefault="006E562F">
      <w:pPr>
        <w:pStyle w:val="ConsPlusTitle"/>
        <w:jc w:val="center"/>
      </w:pPr>
      <w:r>
        <w:t>ОКАЗАНИЯ УСЛУГ ОРГАНИЗАЦИЯМИ В СФЕРЕ КУЛЬТУРЫ, ОХРАНЫ</w:t>
      </w:r>
    </w:p>
    <w:p w:rsidR="006E562F" w:rsidRDefault="006E562F">
      <w:pPr>
        <w:pStyle w:val="ConsPlusTitle"/>
        <w:jc w:val="center"/>
      </w:pPr>
      <w:r>
        <w:t>ЗДОРОВЬЯ, ОБРАЗОВАНИЯ, СОЦИАЛЬНОГО ОБСЛУЖИВАНИЯ</w:t>
      </w:r>
    </w:p>
    <w:p w:rsidR="006E562F" w:rsidRDefault="006E56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56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562F" w:rsidRDefault="006E56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62F" w:rsidRDefault="006E56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6E562F" w:rsidRDefault="006E56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5" w:history="1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 xml:space="preserve">, от 28.03.2018 </w:t>
            </w:r>
            <w:hyperlink r:id="rId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562F" w:rsidRDefault="006E562F">
      <w:pPr>
        <w:pStyle w:val="ConsPlusNormal"/>
        <w:jc w:val="both"/>
      </w:pPr>
    </w:p>
    <w:p w:rsidR="006E562F" w:rsidRDefault="006E56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постановляю:</w:t>
      </w:r>
    </w:p>
    <w:p w:rsidR="006E562F" w:rsidRDefault="006E562F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28.03.2018 N 235)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1. Определить уполномоченными органами исполнительной власти области на организацию проведения независимой оценки качества условий оказания услуг организациями: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- департамент образования администрации области - в сфере образования;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- департамент здравоохранения администрации области - в сфере охраны здоровья;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- департамент социальной защиты населения администрации области - в сфере социального обслуживания населения;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- департамент культуры администрации области - в сфере культуры.</w:t>
      </w:r>
    </w:p>
    <w:p w:rsidR="006E562F" w:rsidRDefault="006E562F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28.03.2018 N 235)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2. Департаменту образования администрации области, департаменту здравоохранения администрации области, департаменту социальной защиты населения администрации области, департаменту культуры администрации области обеспечить на своих официальных сайтах в сети "Интернет" техническую возможность выражения мнений получателями услуг и иными гражданами о качестве условий предоставления услуг соответствующими организациями.</w:t>
      </w:r>
    </w:p>
    <w:p w:rsidR="006E562F" w:rsidRDefault="006E562F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28.03.2018 N 235)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>3. Финансирование мероприятий по организации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осуществляется в пределах бюджетных ассигнований, предусмотренных главным распорядителям бюджетных средств областного бюджета на соответствующий финансовый год.</w:t>
      </w:r>
    </w:p>
    <w:p w:rsidR="006E562F" w:rsidRDefault="006E562F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28.03.2018 N 235)</w:t>
      </w:r>
    </w:p>
    <w:p w:rsidR="006E562F" w:rsidRDefault="006E562F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28.03.2018 N 235.</w:t>
      </w:r>
    </w:p>
    <w:p w:rsidR="006E562F" w:rsidRDefault="006E562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4</w:t>
        </w:r>
      </w:hyperlink>
      <w:r>
        <w:t>. Контроль за исполнением данного постановления возложить на заместителя Губернатора области по социальной политике.</w:t>
      </w:r>
    </w:p>
    <w:p w:rsidR="006E562F" w:rsidRDefault="006E562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5</w:t>
        </w:r>
      </w:hyperlink>
      <w:r>
        <w:t>. Настоящее постановление вступает в силу со дня его официального опубликования.</w:t>
      </w:r>
    </w:p>
    <w:p w:rsidR="006E562F" w:rsidRDefault="006E562F">
      <w:pPr>
        <w:pStyle w:val="ConsPlusNormal"/>
        <w:jc w:val="both"/>
      </w:pPr>
    </w:p>
    <w:p w:rsidR="006E562F" w:rsidRDefault="006E562F">
      <w:pPr>
        <w:pStyle w:val="ConsPlusNormal"/>
        <w:jc w:val="right"/>
      </w:pPr>
      <w:r>
        <w:t>И.о. Губернатора области</w:t>
      </w:r>
    </w:p>
    <w:p w:rsidR="006E562F" w:rsidRDefault="006E562F">
      <w:pPr>
        <w:pStyle w:val="ConsPlusNormal"/>
        <w:jc w:val="right"/>
      </w:pPr>
      <w:r>
        <w:t>А.В.КОНЫШЕВ</w:t>
      </w:r>
    </w:p>
    <w:p w:rsidR="006E562F" w:rsidRDefault="006E562F">
      <w:pPr>
        <w:pStyle w:val="ConsPlusNormal"/>
        <w:jc w:val="both"/>
      </w:pPr>
    </w:p>
    <w:p w:rsidR="006E562F" w:rsidRDefault="006E562F">
      <w:pPr>
        <w:pStyle w:val="ConsPlusNormal"/>
        <w:jc w:val="both"/>
      </w:pPr>
    </w:p>
    <w:p w:rsidR="006E562F" w:rsidRDefault="006E56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8B9" w:rsidRDefault="000E48B9">
      <w:bookmarkStart w:id="0" w:name="_GoBack"/>
      <w:bookmarkEnd w:id="0"/>
    </w:p>
    <w:sectPr w:rsidR="000E48B9" w:rsidSect="009C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F"/>
    <w:rsid w:val="000E48B9"/>
    <w:rsid w:val="006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CADF-2B9B-45E1-8F24-56D77D4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8D7A2EC2D7FCA1AB06B64B528D640E1D39CE551BE16FE0E97D8D4103D612DD7ED3915AFA0FA908C0B0324299CE29259EB44D69CA09E607A37306865iBL" TargetMode="External"/><Relationship Id="rId13" Type="http://schemas.openxmlformats.org/officeDocument/2006/relationships/hyperlink" Target="consultantplus://offline/ref=7018D7A2EC2D7FCA1AB06B64B528D640E1D39CE551BE16FE0E97D8D4103D612DD7ED3915AFA0FA908C0B0325269CE29259EB44D69CA09E607A37306865i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8D7A2EC2D7FCA1AB07569A344884AE0DBC2E953B715AF5BC3DE834F6D677885AD674CECE3E991841501242C69i7L" TargetMode="External"/><Relationship Id="rId12" Type="http://schemas.openxmlformats.org/officeDocument/2006/relationships/hyperlink" Target="consultantplus://offline/ref=7018D7A2EC2D7FCA1AB06B64B528D640E1D39CE551BE16FE0E97D8D4103D612DD7ED3915AFA0FA908C0B0325299CE29259EB44D69CA09E607A37306865iB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8D7A2EC2D7FCA1AB06B64B528D640E1D39CE551BE16FE0E97D8D4103D612DD7ED3915AFA0FA908C0B03242B9CE29259EB44D69CA09E607A37306865iBL" TargetMode="External"/><Relationship Id="rId11" Type="http://schemas.openxmlformats.org/officeDocument/2006/relationships/hyperlink" Target="consultantplus://offline/ref=7018D7A2EC2D7FCA1AB06B64B528D640E1D39CE551BE16FE0E97D8D4103D612DD7ED3915AFA0FA908C0B0325289CE29259EB44D69CA09E607A37306865iBL" TargetMode="External"/><Relationship Id="rId5" Type="http://schemas.openxmlformats.org/officeDocument/2006/relationships/hyperlink" Target="consultantplus://offline/ref=7018D7A2EC2D7FCA1AB06B64B528D640E1D39CE558BC18FA069C85DE18646D2FD0E26602A8E9F6918C0B032125C3E78748B349D185BE967666353266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18D7A2EC2D7FCA1AB06B64B528D640E1D39CE551BE16FE0E97D8D4103D612DD7ED3915AFA0FA908C0B03252B9CE29259EB44D69CA09E607A37306865i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18D7A2EC2D7FCA1AB06B64B528D640E1D39CE551BE16FE0E97D8D4103D612DD7ED3915AFA0FA908C0B0324279CE29259EB44D69CA09E607A37306865iBL" TargetMode="External"/><Relationship Id="rId14" Type="http://schemas.openxmlformats.org/officeDocument/2006/relationships/hyperlink" Target="consultantplus://offline/ref=7018D7A2EC2D7FCA1AB06B64B528D640E1D39CE551BE16FE0E97D8D4103D612DD7ED3915AFA0FA908C0B0325269CE29259EB44D69CA09E607A37306865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Таратова Наталья Геннадьевна</dc:creator>
  <cp:keywords/>
  <dc:description/>
  <cp:lastModifiedBy>Таратова Наталья Геннадьевна</cp:lastModifiedBy>
  <cp:revision>1</cp:revision>
  <dcterms:created xsi:type="dcterms:W3CDTF">2020-08-07T11:34:00Z</dcterms:created>
  <dcterms:modified xsi:type="dcterms:W3CDTF">2020-08-07T11:35:00Z</dcterms:modified>
</cp:coreProperties>
</file>